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560" w:rsidRPr="00D72CFC" w:rsidRDefault="00B22560" w:rsidP="00083992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桃園縣</w:t>
      </w:r>
      <w:r w:rsidRPr="00D72CFC">
        <w:rPr>
          <w:rFonts w:ascii="標楷體" w:eastAsia="標楷體" w:hAnsi="標楷體"/>
          <w:b/>
          <w:color w:val="000000"/>
          <w:sz w:val="36"/>
          <w:szCs w:val="36"/>
        </w:rPr>
        <w:t>102</w:t>
      </w:r>
      <w:r w:rsidRPr="00D72CFC">
        <w:rPr>
          <w:rFonts w:ascii="標楷體" w:eastAsia="標楷體" w:hAnsi="標楷體" w:hint="eastAsia"/>
          <w:b/>
          <w:color w:val="000000"/>
          <w:sz w:val="36"/>
          <w:szCs w:val="36"/>
        </w:rPr>
        <w:t>年度</w:t>
      </w:r>
      <w:bookmarkStart w:id="0" w:name="_Toc344899812"/>
      <w:r w:rsidRPr="00D72CFC">
        <w:rPr>
          <w:rFonts w:ascii="標楷體" w:eastAsia="標楷體" w:hAnsi="標楷體" w:hint="eastAsia"/>
          <w:b/>
          <w:color w:val="000000"/>
          <w:sz w:val="36"/>
          <w:szCs w:val="36"/>
        </w:rPr>
        <w:t>教</w:t>
      </w:r>
      <w:r w:rsidRPr="00D72CFC">
        <w:rPr>
          <w:rFonts w:ascii="標楷體" w:eastAsia="標楷體" w:hAnsi="標楷體" w:hint="eastAsia"/>
          <w:b/>
          <w:bCs/>
          <w:sz w:val="36"/>
          <w:szCs w:val="36"/>
        </w:rPr>
        <w:t>師優質情緒管理學習坊實施計畫</w:t>
      </w:r>
      <w:bookmarkEnd w:id="0"/>
    </w:p>
    <w:p w:rsidR="00B22560" w:rsidRPr="003E3EA4" w:rsidRDefault="00B22560" w:rsidP="00083992">
      <w:pPr>
        <w:spacing w:line="500" w:lineRule="exact"/>
        <w:jc w:val="center"/>
        <w:rPr>
          <w:rFonts w:ascii="Times New Roman" w:eastAsia="標楷體" w:hAnsi="Times New Roman"/>
          <w:b/>
          <w:color w:val="000000"/>
          <w:sz w:val="28"/>
          <w:szCs w:val="28"/>
        </w:rPr>
      </w:pPr>
    </w:p>
    <w:p w:rsidR="00B22560" w:rsidRPr="00F438FA" w:rsidRDefault="00B22560" w:rsidP="00F438FA">
      <w:pPr>
        <w:pStyle w:val="ListParagraph"/>
        <w:numPr>
          <w:ilvl w:val="0"/>
          <w:numId w:val="1"/>
        </w:numPr>
        <w:ind w:leftChars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計畫背景</w:t>
      </w:r>
      <w:r w:rsidRPr="00F438FA">
        <w:rPr>
          <w:rFonts w:ascii="標楷體" w:eastAsia="標楷體" w:hAnsi="標楷體" w:hint="eastAsia"/>
          <w:color w:val="000000"/>
          <w:szCs w:val="24"/>
        </w:rPr>
        <w:t>：</w:t>
      </w:r>
    </w:p>
    <w:p w:rsidR="00B22560" w:rsidRPr="00040922" w:rsidRDefault="00B22560" w:rsidP="002D7BF3">
      <w:pPr>
        <w:pStyle w:val="ListParagraph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Cs w:val="24"/>
        </w:rPr>
        <w:t>我國</w:t>
      </w:r>
      <w:r w:rsidRPr="00040922">
        <w:rPr>
          <w:rFonts w:ascii="標楷體" w:eastAsia="標楷體" w:hAnsi="標楷體" w:hint="eastAsia"/>
          <w:color w:val="000000"/>
          <w:szCs w:val="24"/>
        </w:rPr>
        <w:t>在師資培育階段，較著重教學</w:t>
      </w:r>
      <w:r>
        <w:rPr>
          <w:rFonts w:ascii="標楷體" w:eastAsia="標楷體" w:hAnsi="標楷體" w:hint="eastAsia"/>
          <w:color w:val="000000"/>
          <w:szCs w:val="24"/>
        </w:rPr>
        <w:t>相關</w:t>
      </w:r>
      <w:r w:rsidRPr="00040922">
        <w:rPr>
          <w:rFonts w:ascii="標楷體" w:eastAsia="標楷體" w:hAnsi="標楷體" w:hint="eastAsia"/>
          <w:color w:val="000000"/>
          <w:szCs w:val="24"/>
        </w:rPr>
        <w:t>專業的養成，</w:t>
      </w:r>
      <w:r>
        <w:rPr>
          <w:rFonts w:ascii="標楷體" w:eastAsia="標楷體" w:hAnsi="標楷體" w:hint="eastAsia"/>
          <w:color w:val="000000"/>
          <w:szCs w:val="24"/>
        </w:rPr>
        <w:t>相對</w:t>
      </w:r>
      <w:r w:rsidRPr="00040922">
        <w:rPr>
          <w:rFonts w:ascii="標楷體" w:eastAsia="標楷體" w:hAnsi="標楷體" w:hint="eastAsia"/>
          <w:color w:val="000000"/>
          <w:szCs w:val="24"/>
        </w:rPr>
        <w:t>缺少情緒管理的技巧與訓練。然而，由於社會新價值、新思維不斷衝擊校園，讓教師承受前所未有的挑戰與壓力。許多充滿愛心、熱忱與使命感的教師，在不勝負荷的情況下，常發生令人惋惜的情緒失控事件，不僅對教師、學生及社會大眾造成負面的影響，嚴重者則須面對棘手的法律問題。</w:t>
      </w:r>
    </w:p>
    <w:p w:rsidR="00B22560" w:rsidRDefault="00B22560" w:rsidP="002D7BF3">
      <w:pPr>
        <w:pStyle w:val="ListParagraph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r>
        <w:rPr>
          <w:rFonts w:ascii="標楷體" w:eastAsia="標楷體" w:hAnsi="標楷體" w:hint="eastAsia"/>
          <w:color w:val="000000"/>
          <w:szCs w:val="24"/>
        </w:rPr>
        <w:t>爰此，</w:t>
      </w:r>
      <w:r w:rsidRPr="00040922">
        <w:rPr>
          <w:rFonts w:ascii="標楷體" w:eastAsia="標楷體" w:hAnsi="標楷體" w:hint="eastAsia"/>
          <w:color w:val="000000"/>
          <w:szCs w:val="24"/>
        </w:rPr>
        <w:t>本</w:t>
      </w:r>
      <w:r>
        <w:rPr>
          <w:rFonts w:ascii="標楷體" w:eastAsia="標楷體" w:hAnsi="標楷體" w:hint="eastAsia"/>
          <w:color w:val="000000"/>
          <w:szCs w:val="24"/>
        </w:rPr>
        <w:t>計畫試</w:t>
      </w:r>
      <w:r w:rsidRPr="00040922">
        <w:rPr>
          <w:rFonts w:ascii="標楷體" w:eastAsia="標楷體" w:hAnsi="標楷體" w:hint="eastAsia"/>
          <w:color w:val="000000"/>
          <w:szCs w:val="24"/>
        </w:rPr>
        <w:t>以</w:t>
      </w:r>
      <w:r>
        <w:rPr>
          <w:rFonts w:ascii="標楷體" w:eastAsia="標楷體" w:hAnsi="標楷體" w:hint="eastAsia"/>
          <w:color w:val="000000"/>
          <w:szCs w:val="24"/>
        </w:rPr>
        <w:t>工作坊的方式，包含</w:t>
      </w:r>
      <w:r w:rsidRPr="00040922">
        <w:rPr>
          <w:rFonts w:ascii="標楷體" w:eastAsia="標楷體" w:hAnsi="標楷體" w:hint="eastAsia"/>
          <w:color w:val="000000"/>
          <w:szCs w:val="24"/>
        </w:rPr>
        <w:t>自身經驗講解理論、分組討論、電影欣賞、活動設計、角色扮演</w:t>
      </w:r>
      <w:r>
        <w:rPr>
          <w:rFonts w:ascii="標楷體" w:eastAsia="標楷體" w:hAnsi="標楷體" w:hint="eastAsia"/>
          <w:color w:val="000000"/>
          <w:szCs w:val="24"/>
        </w:rPr>
        <w:t>等課程內容</w:t>
      </w:r>
      <w:r w:rsidRPr="00040922">
        <w:rPr>
          <w:rFonts w:ascii="標楷體" w:eastAsia="標楷體" w:hAnsi="標楷體" w:hint="eastAsia"/>
          <w:color w:val="000000"/>
          <w:szCs w:val="24"/>
        </w:rPr>
        <w:t>，讓教師瞭解情緒管理的重要、理解情緒的內涵與影響情緒的因素，以情緒管理實務技巧協助教師成為</w:t>
      </w:r>
      <w:r>
        <w:rPr>
          <w:rFonts w:ascii="標楷體" w:eastAsia="標楷體" w:hAnsi="標楷體" w:hint="eastAsia"/>
          <w:color w:val="000000"/>
          <w:szCs w:val="24"/>
        </w:rPr>
        <w:t>優質</w:t>
      </w:r>
      <w:r w:rsidRPr="00040922">
        <w:rPr>
          <w:rFonts w:ascii="標楷體" w:eastAsia="標楷體" w:hAnsi="標楷體" w:hint="eastAsia"/>
          <w:color w:val="000000"/>
          <w:szCs w:val="24"/>
        </w:rPr>
        <w:t>情緒管理高手。</w:t>
      </w:r>
    </w:p>
    <w:p w:rsidR="00B22560" w:rsidRPr="00F438FA" w:rsidRDefault="00B22560" w:rsidP="002D7BF3">
      <w:pPr>
        <w:pStyle w:val="ListParagraph"/>
        <w:spacing w:line="400" w:lineRule="exact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/>
          <w:color w:val="000000"/>
          <w:szCs w:val="24"/>
        </w:rPr>
        <w:t xml:space="preserve">    </w:t>
      </w:r>
      <w:r w:rsidRPr="00F438FA">
        <w:rPr>
          <w:rFonts w:ascii="標楷體" w:eastAsia="標楷體" w:hAnsi="標楷體" w:hint="eastAsia"/>
          <w:color w:val="000000"/>
          <w:szCs w:val="24"/>
        </w:rPr>
        <w:t>每位教師都是孩子生命中的貴人</w:t>
      </w:r>
      <w:r>
        <w:rPr>
          <w:rFonts w:ascii="標楷體" w:eastAsia="標楷體" w:hAnsi="標楷體" w:hint="eastAsia"/>
          <w:color w:val="000000"/>
          <w:szCs w:val="24"/>
        </w:rPr>
        <w:t>，期待本縣</w:t>
      </w:r>
      <w:r w:rsidRPr="00B4350A">
        <w:rPr>
          <w:rFonts w:ascii="標楷體" w:eastAsia="標楷體" w:hAnsi="標楷體" w:hint="eastAsia"/>
          <w:color w:val="000000"/>
          <w:szCs w:val="24"/>
        </w:rPr>
        <w:t>教師的</w:t>
      </w:r>
      <w:r>
        <w:rPr>
          <w:rFonts w:ascii="標楷體" w:eastAsia="標楷體" w:hAnsi="標楷體" w:hint="eastAsia"/>
          <w:color w:val="000000"/>
          <w:szCs w:val="24"/>
        </w:rPr>
        <w:t>教學品質，從培養</w:t>
      </w:r>
      <w:r w:rsidRPr="00B4350A">
        <w:rPr>
          <w:rFonts w:ascii="標楷體" w:eastAsia="標楷體" w:hAnsi="標楷體" w:hint="eastAsia"/>
          <w:color w:val="000000"/>
          <w:szCs w:val="24"/>
        </w:rPr>
        <w:t>教師</w:t>
      </w:r>
      <w:r>
        <w:rPr>
          <w:rFonts w:ascii="標楷體" w:eastAsia="標楷體" w:hAnsi="標楷體" w:hint="eastAsia"/>
          <w:color w:val="000000"/>
          <w:szCs w:val="24"/>
        </w:rPr>
        <w:t>擁有優質情緒管理能力出發</w:t>
      </w:r>
      <w:r w:rsidRPr="00B4350A">
        <w:rPr>
          <w:rFonts w:ascii="標楷體" w:eastAsia="標楷體" w:hAnsi="標楷體" w:hint="eastAsia"/>
          <w:color w:val="000000"/>
          <w:szCs w:val="24"/>
        </w:rPr>
        <w:t>，回歸到教師專業教學能力的發揮，</w:t>
      </w:r>
      <w:r>
        <w:rPr>
          <w:rFonts w:ascii="標楷體" w:eastAsia="標楷體" w:hAnsi="標楷體" w:hint="eastAsia"/>
          <w:color w:val="000000"/>
          <w:szCs w:val="24"/>
        </w:rPr>
        <w:t>進而</w:t>
      </w:r>
      <w:r w:rsidRPr="00B4350A">
        <w:rPr>
          <w:rFonts w:ascii="標楷體" w:eastAsia="標楷體" w:hAnsi="標楷體" w:hint="eastAsia"/>
          <w:color w:val="000000"/>
          <w:szCs w:val="24"/>
        </w:rPr>
        <w:t>提升學生</w:t>
      </w:r>
      <w:r>
        <w:rPr>
          <w:rFonts w:ascii="標楷體" w:eastAsia="標楷體" w:hAnsi="標楷體" w:hint="eastAsia"/>
          <w:color w:val="000000"/>
          <w:szCs w:val="24"/>
        </w:rPr>
        <w:t>的</w:t>
      </w:r>
      <w:r w:rsidRPr="00B4350A">
        <w:rPr>
          <w:rFonts w:ascii="標楷體" w:eastAsia="標楷體" w:hAnsi="標楷體" w:hint="eastAsia"/>
          <w:color w:val="000000"/>
          <w:szCs w:val="24"/>
        </w:rPr>
        <w:t>學習成效。</w:t>
      </w:r>
      <w:r>
        <w:rPr>
          <w:rFonts w:ascii="標楷體" w:eastAsia="標楷體" w:hAnsi="標楷體" w:hint="eastAsia"/>
          <w:color w:val="000000"/>
          <w:szCs w:val="24"/>
        </w:rPr>
        <w:t>盼望本縣每位教師都能</w:t>
      </w:r>
      <w:r w:rsidRPr="00F438FA">
        <w:rPr>
          <w:rFonts w:ascii="標楷體" w:eastAsia="標楷體" w:hAnsi="標楷體" w:hint="eastAsia"/>
          <w:color w:val="000000"/>
          <w:szCs w:val="24"/>
        </w:rPr>
        <w:t>以</w:t>
      </w:r>
      <w:r>
        <w:rPr>
          <w:rFonts w:ascii="標楷體" w:eastAsia="標楷體" w:hAnsi="標楷體" w:hint="eastAsia"/>
          <w:color w:val="000000"/>
          <w:szCs w:val="24"/>
        </w:rPr>
        <w:t>教育</w:t>
      </w:r>
      <w:r w:rsidRPr="00F438FA">
        <w:rPr>
          <w:rFonts w:ascii="標楷體" w:eastAsia="標楷體" w:hAnsi="標楷體" w:hint="eastAsia"/>
          <w:color w:val="000000"/>
          <w:szCs w:val="24"/>
        </w:rPr>
        <w:t>愛為圓心，專業為半徑，畫出</w:t>
      </w:r>
      <w:r>
        <w:rPr>
          <w:rFonts w:ascii="標楷體" w:eastAsia="標楷體" w:hAnsi="標楷體" w:hint="eastAsia"/>
          <w:color w:val="000000"/>
          <w:szCs w:val="24"/>
        </w:rPr>
        <w:t>教育希望的同心圓，讓每個孩子都能健康成長，快樂有效的學習，並達成本縣「</w:t>
      </w:r>
      <w:r w:rsidRPr="008700A4">
        <w:rPr>
          <w:rFonts w:ascii="標楷體" w:eastAsia="標楷體" w:hAnsi="標楷體" w:hint="eastAsia"/>
          <w:b/>
          <w:color w:val="000000"/>
          <w:szCs w:val="24"/>
        </w:rPr>
        <w:t>寓教於樂，宜居城市</w:t>
      </w:r>
      <w:r>
        <w:rPr>
          <w:rFonts w:ascii="標楷體" w:eastAsia="標楷體" w:hAnsi="標楷體" w:hint="eastAsia"/>
          <w:color w:val="000000"/>
          <w:szCs w:val="24"/>
        </w:rPr>
        <w:t>」的升格願景。</w:t>
      </w:r>
    </w:p>
    <w:p w:rsidR="00B22560" w:rsidRPr="00E4305B" w:rsidRDefault="00B22560" w:rsidP="00E4305B">
      <w:pPr>
        <w:pStyle w:val="ListParagraph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計畫</w:t>
      </w:r>
      <w:r w:rsidRPr="00E4305B">
        <w:rPr>
          <w:rFonts w:ascii="Times New Roman" w:eastAsia="標楷體" w:hAnsi="Times New Roman" w:hint="eastAsia"/>
          <w:color w:val="000000"/>
          <w:szCs w:val="24"/>
        </w:rPr>
        <w:t>目標：</w:t>
      </w:r>
    </w:p>
    <w:p w:rsidR="00B22560" w:rsidRDefault="00B22560" w:rsidP="00E4305B">
      <w:pPr>
        <w:pStyle w:val="ListParagraph"/>
        <w:spacing w:line="500" w:lineRule="exact"/>
        <w:ind w:leftChars="0" w:left="622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</w:t>
      </w:r>
      <w:r w:rsidRPr="00E4305B">
        <w:rPr>
          <w:rFonts w:ascii="Times New Roman" w:eastAsia="標楷體" w:hAnsi="Times New Roman" w:hint="eastAsia"/>
          <w:color w:val="000000"/>
          <w:szCs w:val="24"/>
        </w:rPr>
        <w:t>藉由專業的情緒管理相關系列課程，讓教師透過情緒來源、發生等專業認知及相關實務的分享與操作，漸次地學習如何控制自己情緒，培養優質情緒管理的能力，教師專業教學能力得以發揮，進而提升學生學習成效。</w:t>
      </w:r>
    </w:p>
    <w:p w:rsidR="00B22560" w:rsidRPr="00682393" w:rsidRDefault="00B22560" w:rsidP="00682393">
      <w:pPr>
        <w:pStyle w:val="ListParagraph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682393">
        <w:rPr>
          <w:rFonts w:ascii="Times New Roman" w:eastAsia="標楷體" w:hAnsi="Times New Roman" w:hint="eastAsia"/>
          <w:color w:val="000000"/>
          <w:szCs w:val="24"/>
        </w:rPr>
        <w:t>計畫依據：桃園縣教育領航研究中心</w:t>
      </w:r>
      <w:r w:rsidRPr="00682393">
        <w:rPr>
          <w:rFonts w:ascii="Times New Roman" w:eastAsia="標楷體" w:hAnsi="Times New Roman"/>
          <w:color w:val="000000"/>
          <w:szCs w:val="24"/>
        </w:rPr>
        <w:t>102</w:t>
      </w:r>
      <w:r w:rsidRPr="00682393">
        <w:rPr>
          <w:rFonts w:ascii="Times New Roman" w:eastAsia="標楷體" w:hAnsi="Times New Roman" w:hint="eastAsia"/>
          <w:color w:val="000000"/>
          <w:szCs w:val="24"/>
        </w:rPr>
        <w:t>年度計畫。</w:t>
      </w:r>
    </w:p>
    <w:p w:rsidR="00B22560" w:rsidRDefault="00B22560" w:rsidP="00682393">
      <w:pPr>
        <w:pStyle w:val="ListParagraph"/>
        <w:numPr>
          <w:ilvl w:val="0"/>
          <w:numId w:val="1"/>
        </w:numPr>
        <w:spacing w:line="500" w:lineRule="exact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主辦單位：桃園縣教育局。</w:t>
      </w:r>
    </w:p>
    <w:p w:rsidR="00B22560" w:rsidRDefault="00B22560" w:rsidP="002D7BF3">
      <w:pPr>
        <w:pStyle w:val="ListParagraph"/>
        <w:numPr>
          <w:ilvl w:val="0"/>
          <w:numId w:val="1"/>
        </w:numPr>
        <w:tabs>
          <w:tab w:val="left" w:pos="1276"/>
        </w:tabs>
        <w:spacing w:line="500" w:lineRule="exact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B367CB">
        <w:rPr>
          <w:rFonts w:ascii="Times New Roman" w:eastAsia="標楷體" w:hAnsi="Times New Roman" w:hint="eastAsia"/>
          <w:color w:val="000000"/>
          <w:szCs w:val="24"/>
        </w:rPr>
        <w:t>承辦單位：</w:t>
      </w:r>
      <w:r>
        <w:rPr>
          <w:rFonts w:ascii="Times New Roman" w:eastAsia="標楷體" w:hAnsi="Times New Roman" w:hint="eastAsia"/>
          <w:color w:val="000000"/>
          <w:szCs w:val="24"/>
        </w:rPr>
        <w:t>大成國小。</w:t>
      </w:r>
    </w:p>
    <w:p w:rsidR="00B22560" w:rsidRPr="00B367CB" w:rsidRDefault="00B22560" w:rsidP="002D7BF3">
      <w:pPr>
        <w:pStyle w:val="ListParagraph"/>
        <w:numPr>
          <w:ilvl w:val="0"/>
          <w:numId w:val="1"/>
        </w:numPr>
        <w:tabs>
          <w:tab w:val="left" w:pos="1276"/>
        </w:tabs>
        <w:spacing w:line="500" w:lineRule="exact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B367CB">
        <w:rPr>
          <w:rFonts w:ascii="Times New Roman" w:eastAsia="標楷體" w:hAnsi="Times New Roman" w:hint="eastAsia"/>
          <w:color w:val="000000"/>
          <w:szCs w:val="24"/>
        </w:rPr>
        <w:t>研習梯次：</w:t>
      </w:r>
      <w:r w:rsidRPr="00B367CB">
        <w:rPr>
          <w:rFonts w:ascii="Times" w:eastAsia="標楷體" w:hAnsi="Times" w:hint="eastAsia"/>
          <w:color w:val="000000"/>
          <w:szCs w:val="24"/>
        </w:rPr>
        <w:t>共開設兩班。</w:t>
      </w:r>
      <w:r w:rsidRPr="00B367CB">
        <w:rPr>
          <w:rFonts w:ascii="Times" w:eastAsia="標楷體" w:hAnsi="Times"/>
          <w:color w:val="000000"/>
          <w:szCs w:val="24"/>
        </w:rPr>
        <w:t>(</w:t>
      </w:r>
      <w:r w:rsidRPr="00B367CB">
        <w:rPr>
          <w:rFonts w:ascii="Times" w:eastAsia="標楷體" w:hAnsi="Times" w:hint="eastAsia"/>
          <w:color w:val="000000"/>
          <w:szCs w:val="24"/>
        </w:rPr>
        <w:t>隔週開班，分兩梯次</w:t>
      </w:r>
      <w:r w:rsidRPr="00B367CB">
        <w:rPr>
          <w:rFonts w:ascii="Times" w:eastAsia="標楷體" w:hAnsi="Times"/>
          <w:color w:val="000000"/>
          <w:szCs w:val="24"/>
        </w:rPr>
        <w:t>)</w:t>
      </w:r>
    </w:p>
    <w:p w:rsidR="00B22560" w:rsidRPr="00E4305B" w:rsidRDefault="00B22560" w:rsidP="00B367CB">
      <w:pPr>
        <w:pStyle w:val="ListParagraph"/>
        <w:numPr>
          <w:ilvl w:val="0"/>
          <w:numId w:val="1"/>
        </w:numPr>
        <w:tabs>
          <w:tab w:val="left" w:pos="1276"/>
        </w:tabs>
        <w:kinsoku w:val="0"/>
        <w:spacing w:line="500" w:lineRule="exact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E4305B">
        <w:rPr>
          <w:rFonts w:ascii="Times New Roman" w:eastAsia="標楷體" w:hAnsi="Times New Roman" w:hint="eastAsia"/>
          <w:color w:val="000000"/>
          <w:szCs w:val="24"/>
        </w:rPr>
        <w:t>研習時數：</w:t>
      </w:r>
      <w:r w:rsidRPr="00E4305B">
        <w:rPr>
          <w:rFonts w:ascii="Times New Roman" w:eastAsia="標楷體" w:hAnsi="Times New Roman"/>
          <w:color w:val="000000"/>
          <w:szCs w:val="24"/>
        </w:rPr>
        <w:t>18</w:t>
      </w:r>
      <w:r w:rsidRPr="00E4305B">
        <w:rPr>
          <w:rFonts w:ascii="Times New Roman" w:eastAsia="標楷體" w:hAnsi="Times New Roman" w:hint="eastAsia"/>
          <w:color w:val="000000"/>
          <w:szCs w:val="24"/>
        </w:rPr>
        <w:t>小時</w:t>
      </w:r>
      <w:r w:rsidRPr="00E4305B">
        <w:rPr>
          <w:rFonts w:ascii="Times New Roman" w:eastAsia="標楷體" w:hAnsi="Times New Roman"/>
          <w:color w:val="000000"/>
          <w:szCs w:val="24"/>
        </w:rPr>
        <w:t>(</w:t>
      </w:r>
      <w:r w:rsidRPr="00E4305B">
        <w:rPr>
          <w:rFonts w:ascii="Times New Roman" w:eastAsia="標楷體" w:hAnsi="Times New Roman" w:hint="eastAsia"/>
          <w:color w:val="000000"/>
          <w:szCs w:val="24"/>
        </w:rPr>
        <w:t>每週</w:t>
      </w:r>
      <w:r w:rsidRPr="00E4305B">
        <w:rPr>
          <w:rFonts w:ascii="Times New Roman" w:eastAsia="標楷體" w:hAnsi="Times New Roman"/>
          <w:color w:val="000000"/>
          <w:szCs w:val="24"/>
        </w:rPr>
        <w:t>3</w:t>
      </w:r>
      <w:r w:rsidRPr="00E4305B">
        <w:rPr>
          <w:rFonts w:ascii="Times New Roman" w:eastAsia="標楷體" w:hAnsi="Times New Roman" w:hint="eastAsia"/>
          <w:color w:val="000000"/>
          <w:szCs w:val="24"/>
        </w:rPr>
        <w:t>小時</w:t>
      </w:r>
      <w:r w:rsidRPr="00E4305B">
        <w:rPr>
          <w:rFonts w:ascii="Times New Roman" w:eastAsia="標楷體" w:hAnsi="Times New Roman"/>
          <w:color w:val="000000"/>
          <w:szCs w:val="24"/>
        </w:rPr>
        <w:t>)</w:t>
      </w:r>
      <w:r w:rsidRPr="00E4305B">
        <w:rPr>
          <w:rFonts w:ascii="Times New Roman" w:eastAsia="標楷體" w:hAnsi="Times New Roman" w:hint="eastAsia"/>
          <w:color w:val="000000"/>
          <w:szCs w:val="24"/>
        </w:rPr>
        <w:t>，共</w:t>
      </w:r>
      <w:r w:rsidRPr="00E4305B">
        <w:rPr>
          <w:rFonts w:ascii="Times New Roman" w:eastAsia="標楷體" w:hAnsi="Times New Roman"/>
          <w:color w:val="000000"/>
          <w:szCs w:val="24"/>
        </w:rPr>
        <w:t>6</w:t>
      </w:r>
      <w:r w:rsidRPr="00E4305B">
        <w:rPr>
          <w:rFonts w:ascii="Times New Roman" w:eastAsia="標楷體" w:hAnsi="Times New Roman" w:hint="eastAsia"/>
          <w:color w:val="000000"/>
          <w:szCs w:val="24"/>
        </w:rPr>
        <w:t>週。</w:t>
      </w:r>
    </w:p>
    <w:p w:rsidR="00B22560" w:rsidRDefault="00B22560" w:rsidP="002D7BF3">
      <w:pPr>
        <w:pStyle w:val="ListParagraph"/>
        <w:numPr>
          <w:ilvl w:val="0"/>
          <w:numId w:val="1"/>
        </w:numPr>
        <w:tabs>
          <w:tab w:val="left" w:pos="1276"/>
        </w:tabs>
        <w:kinsoku w:val="0"/>
        <w:spacing w:line="500" w:lineRule="exact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B367CB">
        <w:rPr>
          <w:rFonts w:ascii="Times New Roman" w:eastAsia="標楷體" w:hAnsi="Times New Roman" w:hint="eastAsia"/>
          <w:color w:val="000000"/>
          <w:szCs w:val="24"/>
        </w:rPr>
        <w:t>招生對象：縣內中小學教師。</w:t>
      </w:r>
    </w:p>
    <w:p w:rsidR="00B22560" w:rsidRDefault="00B22560" w:rsidP="002D7BF3">
      <w:pPr>
        <w:pStyle w:val="ListParagraph"/>
        <w:numPr>
          <w:ilvl w:val="0"/>
          <w:numId w:val="1"/>
        </w:numPr>
        <w:tabs>
          <w:tab w:val="left" w:pos="1276"/>
        </w:tabs>
        <w:kinsoku w:val="0"/>
        <w:spacing w:line="500" w:lineRule="exact"/>
        <w:ind w:leftChars="0"/>
        <w:jc w:val="both"/>
        <w:rPr>
          <w:rFonts w:ascii="Times New Roman" w:eastAsia="標楷體" w:hAnsi="Times New Roman"/>
          <w:color w:val="000000"/>
          <w:szCs w:val="24"/>
        </w:rPr>
      </w:pPr>
      <w:r w:rsidRPr="00B367CB">
        <w:rPr>
          <w:rFonts w:ascii="Times New Roman" w:eastAsia="標楷體" w:hAnsi="Times New Roman" w:hint="eastAsia"/>
          <w:color w:val="000000"/>
          <w:szCs w:val="24"/>
        </w:rPr>
        <w:t>招生人數：</w:t>
      </w:r>
      <w:r w:rsidRPr="00B367CB">
        <w:rPr>
          <w:rFonts w:ascii="Times New Roman" w:eastAsia="標楷體" w:hAnsi="Times New Roman"/>
          <w:color w:val="000000"/>
          <w:szCs w:val="24"/>
        </w:rPr>
        <w:t>60</w:t>
      </w:r>
      <w:r w:rsidRPr="00B367CB">
        <w:rPr>
          <w:rFonts w:ascii="Times New Roman" w:eastAsia="標楷體" w:hAnsi="Times New Roman" w:hint="eastAsia"/>
          <w:color w:val="000000"/>
          <w:szCs w:val="24"/>
        </w:rPr>
        <w:t>人。</w:t>
      </w:r>
      <w:r w:rsidRPr="00B367CB">
        <w:rPr>
          <w:rFonts w:ascii="Times New Roman" w:eastAsia="標楷體" w:hAnsi="Times New Roman"/>
          <w:color w:val="000000"/>
          <w:szCs w:val="24"/>
        </w:rPr>
        <w:t>(</w:t>
      </w:r>
      <w:r w:rsidRPr="00B367CB">
        <w:rPr>
          <w:rFonts w:ascii="Times New Roman" w:eastAsia="標楷體" w:hAnsi="Times New Roman" w:hint="eastAsia"/>
          <w:color w:val="000000"/>
          <w:szCs w:val="24"/>
        </w:rPr>
        <w:t>每梯次</w:t>
      </w:r>
      <w:r w:rsidRPr="00B367CB">
        <w:rPr>
          <w:rFonts w:ascii="Times New Roman" w:eastAsia="標楷體" w:hAnsi="Times New Roman"/>
          <w:color w:val="000000"/>
          <w:szCs w:val="24"/>
        </w:rPr>
        <w:t>30</w:t>
      </w:r>
      <w:r w:rsidRPr="00B367CB">
        <w:rPr>
          <w:rFonts w:ascii="Times New Roman" w:eastAsia="標楷體" w:hAnsi="Times New Roman" w:hint="eastAsia"/>
          <w:color w:val="000000"/>
          <w:szCs w:val="24"/>
        </w:rPr>
        <w:t>人</w:t>
      </w:r>
      <w:r>
        <w:rPr>
          <w:rFonts w:ascii="Times New Roman" w:eastAsia="標楷體" w:hAnsi="Times New Roman" w:hint="eastAsia"/>
          <w:color w:val="000000"/>
          <w:szCs w:val="24"/>
        </w:rPr>
        <w:t>為限</w:t>
      </w:r>
      <w:r w:rsidRPr="00B367CB">
        <w:rPr>
          <w:rFonts w:ascii="Times New Roman" w:eastAsia="標楷體" w:hAnsi="Times New Roman"/>
          <w:color w:val="000000"/>
          <w:szCs w:val="24"/>
        </w:rPr>
        <w:t>)</w:t>
      </w:r>
    </w:p>
    <w:p w:rsidR="00B22560" w:rsidRPr="00B367CB" w:rsidRDefault="00B22560" w:rsidP="00B367CB">
      <w:pPr>
        <w:pStyle w:val="ListParagraph"/>
        <w:tabs>
          <w:tab w:val="left" w:pos="1276"/>
        </w:tabs>
        <w:kinsoku w:val="0"/>
        <w:spacing w:line="50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B367CB">
        <w:rPr>
          <w:rFonts w:ascii="Times New Roman" w:eastAsia="標楷體" w:hAnsi="Times New Roman"/>
          <w:color w:val="000000"/>
          <w:szCs w:val="24"/>
        </w:rPr>
        <w:t>(</w:t>
      </w:r>
      <w:r w:rsidRPr="00B367CB">
        <w:rPr>
          <w:rFonts w:ascii="Times New Roman" w:eastAsia="標楷體" w:hAnsi="Times New Roman" w:hint="eastAsia"/>
          <w:color w:val="000000"/>
          <w:szCs w:val="24"/>
        </w:rPr>
        <w:t>一</w:t>
      </w:r>
      <w:r w:rsidRPr="00B367CB">
        <w:rPr>
          <w:rFonts w:ascii="Times New Roman" w:eastAsia="標楷體" w:hAnsi="Times New Roman"/>
          <w:color w:val="000000"/>
          <w:szCs w:val="24"/>
        </w:rPr>
        <w:t>)</w:t>
      </w:r>
      <w:r w:rsidRPr="00B367CB">
        <w:rPr>
          <w:rFonts w:ascii="Times New Roman" w:eastAsia="標楷體" w:hAnsi="Times New Roman" w:hint="eastAsia"/>
          <w:color w:val="000000"/>
          <w:szCs w:val="24"/>
        </w:rPr>
        <w:t>第一梯次：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"/>
          <w:attr w:name="Month" w:val="10"/>
          <w:attr w:name="Year" w:val="2013"/>
        </w:smartTagPr>
        <w:r>
          <w:rPr>
            <w:rFonts w:ascii="Times New Roman" w:eastAsia="標楷體" w:hAnsi="Times New Roman"/>
            <w:color w:val="000000"/>
            <w:szCs w:val="24"/>
          </w:rPr>
          <w:t>10</w:t>
        </w:r>
        <w:r w:rsidRPr="00B367CB">
          <w:rPr>
            <w:rFonts w:ascii="Times New Roman" w:eastAsia="標楷體" w:hAnsi="Times New Roman" w:hint="eastAsia"/>
            <w:color w:val="000000"/>
            <w:szCs w:val="24"/>
          </w:rPr>
          <w:t>月</w:t>
        </w:r>
        <w:r>
          <w:rPr>
            <w:rFonts w:ascii="Times New Roman" w:eastAsia="標楷體" w:hAnsi="Times New Roman"/>
            <w:color w:val="000000"/>
            <w:szCs w:val="24"/>
          </w:rPr>
          <w:t>2</w:t>
        </w:r>
        <w:r w:rsidRPr="00B367CB">
          <w:rPr>
            <w:rFonts w:ascii="Times New Roman" w:eastAsia="標楷體" w:hAnsi="Times New Roman" w:hint="eastAsia"/>
            <w:color w:val="000000"/>
            <w:szCs w:val="24"/>
          </w:rPr>
          <w:t>日</w:t>
        </w:r>
      </w:smartTag>
      <w:r w:rsidRPr="00B367CB">
        <w:rPr>
          <w:rFonts w:ascii="Times New Roman" w:eastAsia="標楷體" w:hAnsi="Times New Roman" w:hint="eastAsia"/>
          <w:color w:val="000000"/>
          <w:szCs w:val="24"/>
        </w:rPr>
        <w:t>開課。</w:t>
      </w:r>
      <w:r w:rsidRPr="00B367CB"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Cs w:val="24"/>
        </w:rPr>
        <w:t>共</w:t>
      </w:r>
      <w:r w:rsidRPr="00B367CB">
        <w:rPr>
          <w:rFonts w:ascii="Times New Roman" w:eastAsia="標楷體" w:hAnsi="Times New Roman"/>
          <w:color w:val="000000"/>
          <w:szCs w:val="24"/>
        </w:rPr>
        <w:t>18</w:t>
      </w:r>
      <w:r w:rsidRPr="00B367CB">
        <w:rPr>
          <w:rFonts w:ascii="Times New Roman" w:eastAsia="標楷體" w:hAnsi="Times New Roman" w:hint="eastAsia"/>
          <w:color w:val="000000"/>
          <w:szCs w:val="24"/>
        </w:rPr>
        <w:t>小時</w:t>
      </w:r>
      <w:r w:rsidRPr="00B367CB">
        <w:rPr>
          <w:rFonts w:ascii="Times New Roman" w:eastAsia="標楷體" w:hAnsi="Times New Roman"/>
          <w:color w:val="000000"/>
          <w:szCs w:val="24"/>
        </w:rPr>
        <w:t>)</w:t>
      </w:r>
    </w:p>
    <w:p w:rsidR="00B22560" w:rsidRPr="00B367CB" w:rsidRDefault="00B22560" w:rsidP="00B367CB">
      <w:pPr>
        <w:tabs>
          <w:tab w:val="left" w:pos="1276"/>
        </w:tabs>
        <w:kinsoku w:val="0"/>
        <w:spacing w:line="50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</w:t>
      </w:r>
      <w:r w:rsidRPr="00B367CB">
        <w:rPr>
          <w:rFonts w:ascii="Times New Roman" w:eastAsia="標楷體" w:hAnsi="Times New Roman"/>
          <w:color w:val="000000"/>
          <w:szCs w:val="24"/>
        </w:rPr>
        <w:t xml:space="preserve"> (</w:t>
      </w:r>
      <w:r w:rsidRPr="00B367CB">
        <w:rPr>
          <w:rFonts w:ascii="Times New Roman" w:eastAsia="標楷體" w:hAnsi="Times New Roman" w:hint="eastAsia"/>
          <w:color w:val="000000"/>
          <w:szCs w:val="24"/>
        </w:rPr>
        <w:t>二</w:t>
      </w:r>
      <w:r w:rsidRPr="00B367CB">
        <w:rPr>
          <w:rFonts w:ascii="Times New Roman" w:eastAsia="標楷體" w:hAnsi="Times New Roman"/>
          <w:color w:val="000000"/>
          <w:szCs w:val="24"/>
        </w:rPr>
        <w:t>)</w:t>
      </w:r>
      <w:r w:rsidRPr="00B367CB">
        <w:rPr>
          <w:rFonts w:ascii="Times New Roman" w:eastAsia="標楷體" w:hAnsi="Times New Roman" w:hint="eastAsia"/>
          <w:color w:val="000000"/>
          <w:szCs w:val="24"/>
        </w:rPr>
        <w:t>第二梯次：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9"/>
          <w:attr w:name="Month" w:val="10"/>
          <w:attr w:name="Year" w:val="2013"/>
        </w:smartTagPr>
        <w:r>
          <w:rPr>
            <w:rFonts w:ascii="Times New Roman" w:eastAsia="標楷體" w:hAnsi="Times New Roman"/>
            <w:color w:val="000000"/>
            <w:szCs w:val="24"/>
          </w:rPr>
          <w:t>10</w:t>
        </w:r>
        <w:r w:rsidRPr="00B367CB">
          <w:rPr>
            <w:rFonts w:ascii="Times New Roman" w:eastAsia="標楷體" w:hAnsi="Times New Roman" w:hint="eastAsia"/>
            <w:color w:val="000000"/>
            <w:szCs w:val="24"/>
          </w:rPr>
          <w:t>月</w:t>
        </w:r>
        <w:r>
          <w:rPr>
            <w:rFonts w:ascii="Times New Roman" w:eastAsia="標楷體" w:hAnsi="Times New Roman"/>
            <w:color w:val="000000"/>
            <w:szCs w:val="24"/>
          </w:rPr>
          <w:t>9</w:t>
        </w:r>
        <w:r w:rsidRPr="00B367CB">
          <w:rPr>
            <w:rFonts w:ascii="Times New Roman" w:eastAsia="標楷體" w:hAnsi="Times New Roman" w:hint="eastAsia"/>
            <w:color w:val="000000"/>
            <w:szCs w:val="24"/>
          </w:rPr>
          <w:t>日</w:t>
        </w:r>
      </w:smartTag>
      <w:r w:rsidRPr="00B367CB">
        <w:rPr>
          <w:rFonts w:ascii="Times New Roman" w:eastAsia="標楷體" w:hAnsi="Times New Roman" w:hint="eastAsia"/>
          <w:color w:val="000000"/>
          <w:szCs w:val="24"/>
        </w:rPr>
        <w:t>開課。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Cs w:val="24"/>
        </w:rPr>
        <w:t>共</w:t>
      </w:r>
      <w:r>
        <w:rPr>
          <w:rFonts w:ascii="Times New Roman" w:eastAsia="標楷體" w:hAnsi="Times New Roman"/>
          <w:color w:val="000000"/>
          <w:szCs w:val="24"/>
        </w:rPr>
        <w:t>18</w:t>
      </w:r>
      <w:r w:rsidRPr="00B367CB">
        <w:rPr>
          <w:rFonts w:ascii="Times New Roman" w:eastAsia="標楷體" w:hAnsi="Times New Roman" w:hint="eastAsia"/>
          <w:color w:val="000000"/>
          <w:szCs w:val="24"/>
        </w:rPr>
        <w:t>小時</w:t>
      </w:r>
      <w:r w:rsidRPr="00B367CB">
        <w:rPr>
          <w:rFonts w:ascii="Times New Roman" w:eastAsia="標楷體" w:hAnsi="Times New Roman"/>
          <w:color w:val="000000"/>
          <w:szCs w:val="24"/>
        </w:rPr>
        <w:t>)</w:t>
      </w:r>
    </w:p>
    <w:p w:rsidR="00B22560" w:rsidRDefault="00B22560" w:rsidP="00B47FB6">
      <w:pPr>
        <w:pStyle w:val="ListParagraph"/>
        <w:numPr>
          <w:ilvl w:val="0"/>
          <w:numId w:val="1"/>
        </w:numPr>
        <w:tabs>
          <w:tab w:val="left" w:pos="1276"/>
        </w:tabs>
        <w:kinsoku w:val="0"/>
        <w:spacing w:line="500" w:lineRule="exact"/>
        <w:ind w:leftChars="0"/>
        <w:rPr>
          <w:rFonts w:ascii="Times New Roman" w:eastAsia="標楷體" w:hAnsi="Times New Roman"/>
          <w:color w:val="000000"/>
          <w:szCs w:val="24"/>
        </w:rPr>
      </w:pPr>
      <w:r w:rsidRPr="00B47FB6">
        <w:rPr>
          <w:rFonts w:ascii="Times New Roman" w:eastAsia="標楷體" w:hAnsi="Times New Roman" w:hint="eastAsia"/>
          <w:color w:val="000000"/>
          <w:szCs w:val="24"/>
        </w:rPr>
        <w:t>招生方式：課程公告後，請逕至桃園縣教師專業發展研習系統</w:t>
      </w:r>
    </w:p>
    <w:p w:rsidR="00B22560" w:rsidRPr="00B47FB6" w:rsidRDefault="00B22560" w:rsidP="008700A4">
      <w:pPr>
        <w:pStyle w:val="ListParagraph"/>
        <w:tabs>
          <w:tab w:val="left" w:pos="1276"/>
        </w:tabs>
        <w:kinsoku w:val="0"/>
        <w:spacing w:line="500" w:lineRule="exact"/>
        <w:ind w:leftChars="0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/>
          <w:color w:val="000000"/>
          <w:szCs w:val="24"/>
        </w:rPr>
        <w:t xml:space="preserve">         </w:t>
      </w:r>
      <w:r w:rsidRPr="00B47FB6">
        <w:rPr>
          <w:rFonts w:ascii="Times New Roman" w:eastAsia="標楷體" w:hAnsi="Times New Roman"/>
          <w:color w:val="000000"/>
          <w:szCs w:val="24"/>
        </w:rPr>
        <w:t>http://passport.tyc.edu.tw/index.php?page=index</w:t>
      </w:r>
      <w:r w:rsidRPr="00B47FB6">
        <w:rPr>
          <w:rFonts w:ascii="Times New Roman" w:eastAsia="標楷體" w:hAnsi="Times New Roman" w:hint="eastAsia"/>
          <w:color w:val="000000"/>
          <w:szCs w:val="24"/>
        </w:rPr>
        <w:t>報名。</w:t>
      </w:r>
    </w:p>
    <w:p w:rsidR="00B22560" w:rsidRPr="003E3EA4" w:rsidRDefault="00B22560" w:rsidP="00B47FB6">
      <w:pPr>
        <w:tabs>
          <w:tab w:val="left" w:pos="1276"/>
          <w:tab w:val="left" w:pos="1985"/>
        </w:tabs>
        <w:kinsoku w:val="0"/>
        <w:spacing w:line="500" w:lineRule="exact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十一、研習</w:t>
      </w:r>
      <w:r w:rsidRPr="003E3EA4">
        <w:rPr>
          <w:rFonts w:ascii="Times New Roman" w:eastAsia="標楷體" w:hAnsi="Times New Roman" w:hint="eastAsia"/>
          <w:color w:val="000000"/>
          <w:szCs w:val="24"/>
        </w:rPr>
        <w:t>地點：</w:t>
      </w:r>
      <w:r>
        <w:rPr>
          <w:rFonts w:ascii="Times New Roman" w:eastAsia="標楷體" w:hAnsi="Times New Roman" w:hint="eastAsia"/>
          <w:color w:val="000000"/>
          <w:szCs w:val="24"/>
        </w:rPr>
        <w:t>大成國小忠孝樓二樓</w:t>
      </w:r>
      <w:r>
        <w:rPr>
          <w:rFonts w:ascii="Times New Roman" w:eastAsia="標楷體" w:hAnsi="Times New Roman"/>
          <w:color w:val="000000"/>
          <w:szCs w:val="24"/>
        </w:rPr>
        <w:t xml:space="preserve"> </w:t>
      </w:r>
      <w:r>
        <w:rPr>
          <w:rFonts w:ascii="Times New Roman" w:eastAsia="標楷體" w:hAnsi="Times New Roman" w:hint="eastAsia"/>
          <w:color w:val="000000"/>
          <w:szCs w:val="24"/>
        </w:rPr>
        <w:t>會議室</w:t>
      </w:r>
      <w:r w:rsidRPr="003E3EA4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B22560" w:rsidRPr="003E3EA4" w:rsidRDefault="00B22560" w:rsidP="002D7BF3">
      <w:pPr>
        <w:spacing w:line="50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3E3EA4">
        <w:rPr>
          <w:rFonts w:ascii="Times New Roman" w:eastAsia="標楷體" w:hAnsi="Times New Roman" w:hint="eastAsia"/>
          <w:color w:val="000000"/>
          <w:szCs w:val="24"/>
        </w:rPr>
        <w:t>十</w:t>
      </w:r>
      <w:r>
        <w:rPr>
          <w:rFonts w:ascii="Times New Roman" w:eastAsia="標楷體" w:hAnsi="Times New Roman" w:hint="eastAsia"/>
          <w:color w:val="000000"/>
          <w:szCs w:val="24"/>
        </w:rPr>
        <w:t>二</w:t>
      </w:r>
      <w:r w:rsidRPr="003E3EA4">
        <w:rPr>
          <w:rFonts w:ascii="Times New Roman" w:eastAsia="標楷體" w:hAnsi="Times New Roman" w:hint="eastAsia"/>
          <w:color w:val="000000"/>
          <w:szCs w:val="24"/>
        </w:rPr>
        <w:t>、</w:t>
      </w:r>
      <w:r>
        <w:rPr>
          <w:rFonts w:ascii="Times New Roman" w:eastAsia="標楷體" w:hAnsi="Times New Roman" w:hint="eastAsia"/>
          <w:color w:val="000000"/>
          <w:szCs w:val="24"/>
        </w:rPr>
        <w:t>研習日期、</w:t>
      </w:r>
      <w:r w:rsidRPr="003E3EA4">
        <w:rPr>
          <w:rFonts w:ascii="Times New Roman" w:eastAsia="標楷體" w:hAnsi="Times New Roman" w:hint="eastAsia"/>
          <w:color w:val="000000"/>
          <w:szCs w:val="24"/>
        </w:rPr>
        <w:t>時間</w:t>
      </w:r>
      <w:r>
        <w:rPr>
          <w:rFonts w:ascii="Times New Roman" w:eastAsia="標楷體" w:hAnsi="Times New Roman" w:hint="eastAsia"/>
          <w:color w:val="000000"/>
          <w:szCs w:val="24"/>
        </w:rPr>
        <w:t>及課程名稱</w:t>
      </w:r>
      <w:r w:rsidRPr="003E3EA4">
        <w:rPr>
          <w:rFonts w:ascii="Times New Roman" w:eastAsia="標楷體" w:hAnsi="Times New Roman" w:hint="eastAsia"/>
          <w:color w:val="000000"/>
          <w:szCs w:val="24"/>
        </w:rPr>
        <w:t>：</w:t>
      </w:r>
    </w:p>
    <w:tbl>
      <w:tblPr>
        <w:tblpPr w:leftFromText="180" w:rightFromText="180" w:vertAnchor="text" w:horzAnchor="page" w:tblpX="2325" w:tblpY="232"/>
        <w:tblW w:w="76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/>
      </w:tblPr>
      <w:tblGrid>
        <w:gridCol w:w="2195"/>
        <w:gridCol w:w="4434"/>
        <w:gridCol w:w="992"/>
      </w:tblGrid>
      <w:tr w:rsidR="00B22560" w:rsidRPr="00C80823" w:rsidTr="00C80823">
        <w:tc>
          <w:tcPr>
            <w:tcW w:w="2195" w:type="dxa"/>
          </w:tcPr>
          <w:p w:rsidR="00B22560" w:rsidRPr="00C80823" w:rsidRDefault="00B22560" w:rsidP="00C80823">
            <w:pPr>
              <w:spacing w:line="360" w:lineRule="exact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研習日期與時間</w:t>
            </w:r>
          </w:p>
        </w:tc>
        <w:tc>
          <w:tcPr>
            <w:tcW w:w="4434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課程名稱</w:t>
            </w:r>
          </w:p>
        </w:tc>
        <w:tc>
          <w:tcPr>
            <w:tcW w:w="992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center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備註</w:t>
            </w:r>
          </w:p>
        </w:tc>
      </w:tr>
      <w:tr w:rsidR="00B22560" w:rsidRPr="00C80823" w:rsidTr="00C80823">
        <w:tc>
          <w:tcPr>
            <w:tcW w:w="2195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10/02 (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第一梯次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10/09 (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第二梯次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13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〜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4434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彼此認識與團體形成、自我覺察的重要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22560" w:rsidRPr="00C80823" w:rsidTr="00C80823">
        <w:tc>
          <w:tcPr>
            <w:tcW w:w="2195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10/16 (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第一梯次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)    </w:t>
            </w:r>
          </w:p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10/23 (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第二梯次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13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〜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4434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原生家庭如何塑造我</w:t>
            </w:r>
          </w:p>
        </w:tc>
        <w:tc>
          <w:tcPr>
            <w:tcW w:w="992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22560" w:rsidRPr="00C80823" w:rsidTr="00C80823">
        <w:tc>
          <w:tcPr>
            <w:tcW w:w="2195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10/30 (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第一梯次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)   </w:t>
            </w:r>
          </w:p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11/06 (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第二梯次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13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〜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4434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電影欣賞與討論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探討童年的關鍵負面事件如何影響一個人</w:t>
            </w:r>
          </w:p>
        </w:tc>
        <w:tc>
          <w:tcPr>
            <w:tcW w:w="992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22560" w:rsidRPr="00C80823" w:rsidTr="00C80823">
        <w:tc>
          <w:tcPr>
            <w:tcW w:w="2195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11/13 (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第一梯次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11/20 (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第二梯次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13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〜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4434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活動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: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早期記憶對人格形成之影響</w:t>
            </w:r>
          </w:p>
        </w:tc>
        <w:tc>
          <w:tcPr>
            <w:tcW w:w="992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22560" w:rsidRPr="00C80823" w:rsidTr="00C80823">
        <w:tc>
          <w:tcPr>
            <w:tcW w:w="2195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11/27 (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第一梯次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)  </w:t>
            </w:r>
          </w:p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12/04 (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第二梯次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13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〜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4434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活出一個「人」而非僅是「角色」你扮演多少角色？花多少時間？自己的期待？別人對這角色的期待？</w:t>
            </w:r>
          </w:p>
        </w:tc>
        <w:tc>
          <w:tcPr>
            <w:tcW w:w="992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B22560" w:rsidRPr="00C80823" w:rsidTr="00C80823">
        <w:tc>
          <w:tcPr>
            <w:tcW w:w="2195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12/11 (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第一梯次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 xml:space="preserve"> 12/18(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第二梯次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:rsidR="00B22560" w:rsidRPr="00C80823" w:rsidRDefault="00B22560" w:rsidP="00C80823">
            <w:pPr>
              <w:spacing w:line="360" w:lineRule="exact"/>
              <w:ind w:firstLineChars="50" w:firstLine="120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13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〜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16</w:t>
            </w: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：</w:t>
            </w:r>
            <w:r w:rsidRPr="00C80823">
              <w:rPr>
                <w:rFonts w:ascii="Times New Roman" w:eastAsia="標楷體" w:hAnsi="Times New Roman"/>
                <w:color w:val="000000"/>
                <w:szCs w:val="24"/>
              </w:rPr>
              <w:t>30</w:t>
            </w:r>
          </w:p>
        </w:tc>
        <w:tc>
          <w:tcPr>
            <w:tcW w:w="4434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C80823">
              <w:rPr>
                <w:rFonts w:ascii="Times New Roman" w:eastAsia="標楷體" w:hAnsi="Times New Roman" w:hint="eastAsia"/>
                <w:color w:val="000000"/>
                <w:szCs w:val="24"/>
              </w:rPr>
              <w:t>團體結束與心得分享</w:t>
            </w:r>
          </w:p>
        </w:tc>
        <w:tc>
          <w:tcPr>
            <w:tcW w:w="992" w:type="dxa"/>
            <w:vAlign w:val="center"/>
          </w:tcPr>
          <w:p w:rsidR="00B22560" w:rsidRPr="00C80823" w:rsidRDefault="00B22560" w:rsidP="00C80823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B22560" w:rsidRPr="003E3EA4" w:rsidRDefault="00B22560" w:rsidP="002D7BF3">
      <w:pPr>
        <w:spacing w:line="360" w:lineRule="exact"/>
        <w:jc w:val="both"/>
        <w:rPr>
          <w:rFonts w:ascii="Times New Roman" w:eastAsia="標楷體" w:hAnsi="Times New Roman"/>
          <w:color w:val="000000"/>
          <w:szCs w:val="24"/>
        </w:rPr>
      </w:pPr>
      <w:r>
        <w:rPr>
          <w:rFonts w:ascii="Times New Roman" w:eastAsia="標楷體" w:hAnsi="Times New Roman" w:hint="eastAsia"/>
          <w:color w:val="000000"/>
          <w:szCs w:val="24"/>
        </w:rPr>
        <w:t>十五</w:t>
      </w:r>
      <w:r w:rsidRPr="003E3EA4">
        <w:rPr>
          <w:rFonts w:ascii="Times New Roman" w:eastAsia="標楷體" w:hAnsi="Times New Roman" w:hint="eastAsia"/>
          <w:color w:val="000000"/>
          <w:szCs w:val="24"/>
        </w:rPr>
        <w:t>、授課師資：</w:t>
      </w:r>
      <w:r>
        <w:rPr>
          <w:rFonts w:ascii="Times New Roman" w:eastAsia="標楷體" w:hAnsi="Times New Roman"/>
          <w:color w:val="000000"/>
          <w:szCs w:val="24"/>
        </w:rPr>
        <w:t>(</w:t>
      </w:r>
      <w:r>
        <w:rPr>
          <w:rFonts w:ascii="Times New Roman" w:eastAsia="標楷體" w:hAnsi="Times New Roman" w:hint="eastAsia"/>
          <w:color w:val="000000"/>
          <w:szCs w:val="24"/>
        </w:rPr>
        <w:t>講師及助理教師一名</w:t>
      </w:r>
      <w:r>
        <w:rPr>
          <w:rFonts w:ascii="Times New Roman" w:eastAsia="標楷體" w:hAnsi="Times New Roman"/>
          <w:color w:val="000000"/>
          <w:szCs w:val="24"/>
        </w:rPr>
        <w:t>)</w:t>
      </w:r>
    </w:p>
    <w:p w:rsidR="00B22560" w:rsidRPr="003E3EA4" w:rsidRDefault="00B22560" w:rsidP="003E3EA4">
      <w:pPr>
        <w:spacing w:line="50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3E3EA4">
        <w:rPr>
          <w:rFonts w:ascii="Times New Roman" w:eastAsia="標楷體" w:hAnsi="Times New Roman"/>
          <w:color w:val="000000"/>
          <w:szCs w:val="24"/>
        </w:rPr>
        <w:t xml:space="preserve">      </w:t>
      </w:r>
      <w:r>
        <w:rPr>
          <w:rFonts w:ascii="Times New Roman" w:eastAsia="標楷體" w:hAnsi="Times New Roman" w:hint="eastAsia"/>
          <w:color w:val="000000"/>
          <w:szCs w:val="24"/>
        </w:rPr>
        <w:t>講師</w:t>
      </w:r>
      <w:r w:rsidRPr="003E3EA4">
        <w:rPr>
          <w:rFonts w:ascii="Times New Roman" w:eastAsia="標楷體" w:hAnsi="Times New Roman" w:hint="eastAsia"/>
          <w:color w:val="000000"/>
          <w:szCs w:val="24"/>
        </w:rPr>
        <w:t>姓名：林覺隆</w:t>
      </w:r>
      <w:r w:rsidRPr="003E3EA4">
        <w:rPr>
          <w:rFonts w:ascii="Times New Roman" w:eastAsia="標楷體" w:hAnsi="Times New Roman"/>
          <w:color w:val="000000"/>
          <w:szCs w:val="24"/>
        </w:rPr>
        <w:t xml:space="preserve"> </w:t>
      </w:r>
    </w:p>
    <w:p w:rsidR="00B22560" w:rsidRPr="003E3EA4" w:rsidRDefault="00B22560" w:rsidP="00820C9F">
      <w:pPr>
        <w:widowControl/>
        <w:spacing w:beforeLines="30" w:line="340" w:lineRule="exact"/>
        <w:ind w:left="768" w:hangingChars="320" w:hanging="768"/>
        <w:rPr>
          <w:rFonts w:ascii="標楷體" w:eastAsia="標楷體" w:hAnsi="標楷體" w:cs="新細明體"/>
          <w:kern w:val="0"/>
          <w:szCs w:val="24"/>
        </w:rPr>
      </w:pPr>
      <w:r w:rsidRPr="003E3EA4">
        <w:rPr>
          <w:rFonts w:ascii="Times New Roman" w:eastAsia="標楷體" w:hAnsi="Times New Roman"/>
          <w:color w:val="000000"/>
          <w:szCs w:val="24"/>
        </w:rPr>
        <w:t xml:space="preserve">      </w:t>
      </w:r>
      <w:r w:rsidRPr="003E3EA4">
        <w:rPr>
          <w:rFonts w:ascii="Times New Roman" w:eastAsia="標楷體" w:hAnsi="Times New Roman" w:hint="eastAsia"/>
          <w:color w:val="000000"/>
          <w:szCs w:val="24"/>
        </w:rPr>
        <w:t>學</w:t>
      </w:r>
      <w:r>
        <w:rPr>
          <w:rFonts w:ascii="Times New Roman" w:eastAsia="標楷體" w:hAnsi="Times New Roman"/>
          <w:color w:val="000000"/>
          <w:szCs w:val="24"/>
        </w:rPr>
        <w:t xml:space="preserve">    </w:t>
      </w:r>
      <w:r w:rsidRPr="003E3EA4">
        <w:rPr>
          <w:rFonts w:ascii="Times New Roman" w:eastAsia="標楷體" w:hAnsi="Times New Roman" w:hint="eastAsia"/>
          <w:color w:val="000000"/>
          <w:szCs w:val="24"/>
        </w:rPr>
        <w:t>歷：</w:t>
      </w:r>
      <w:r w:rsidRPr="003E3EA4">
        <w:rPr>
          <w:rFonts w:ascii="標楷體" w:eastAsia="標楷體" w:hAnsi="標楷體" w:cs="新細明體" w:hint="eastAsia"/>
          <w:kern w:val="0"/>
          <w:szCs w:val="24"/>
        </w:rPr>
        <w:t>衛理神學研究院教牧諮商碩士畢業</w:t>
      </w:r>
    </w:p>
    <w:p w:rsidR="00B22560" w:rsidRDefault="00B22560" w:rsidP="00820C9F">
      <w:pPr>
        <w:widowControl/>
        <w:spacing w:beforeLines="30" w:line="340" w:lineRule="exact"/>
        <w:ind w:left="768" w:hangingChars="320" w:hanging="768"/>
        <w:rPr>
          <w:rFonts w:ascii="標楷體" w:eastAsia="標楷體" w:hAnsi="標楷體"/>
          <w:szCs w:val="24"/>
        </w:rPr>
      </w:pPr>
      <w:r w:rsidRPr="003E3EA4">
        <w:rPr>
          <w:rFonts w:ascii="標楷體" w:eastAsia="標楷體" w:hAnsi="標楷體" w:cs="新細明體"/>
          <w:kern w:val="0"/>
          <w:szCs w:val="24"/>
        </w:rPr>
        <w:t xml:space="preserve">      </w:t>
      </w:r>
      <w:r w:rsidRPr="003E3EA4">
        <w:rPr>
          <w:rFonts w:ascii="標楷體" w:eastAsia="標楷體" w:hAnsi="標楷體" w:cs="新細明體" w:hint="eastAsia"/>
          <w:kern w:val="0"/>
          <w:szCs w:val="24"/>
        </w:rPr>
        <w:t>現</w:t>
      </w:r>
      <w:r>
        <w:rPr>
          <w:rFonts w:ascii="標楷體" w:eastAsia="標楷體" w:hAnsi="標楷體" w:cs="新細明體"/>
          <w:kern w:val="0"/>
          <w:szCs w:val="24"/>
        </w:rPr>
        <w:t xml:space="preserve">    </w:t>
      </w:r>
      <w:r w:rsidRPr="003E3EA4">
        <w:rPr>
          <w:rFonts w:ascii="標楷體" w:eastAsia="標楷體" w:hAnsi="標楷體" w:cs="新細明體" w:hint="eastAsia"/>
          <w:kern w:val="0"/>
          <w:szCs w:val="24"/>
        </w:rPr>
        <w:t>職：</w:t>
      </w:r>
      <w:r w:rsidRPr="003E3EA4">
        <w:rPr>
          <w:rFonts w:ascii="標楷體" w:eastAsia="標楷體" w:hAnsi="標楷體" w:hint="eastAsia"/>
          <w:szCs w:val="24"/>
        </w:rPr>
        <w:t>家庭與婚姻演講教育、團體教育講師</w:t>
      </w:r>
    </w:p>
    <w:p w:rsidR="00B22560" w:rsidRPr="003E3EA4" w:rsidRDefault="00B22560" w:rsidP="00820C9F">
      <w:pPr>
        <w:widowControl/>
        <w:spacing w:beforeLines="30" w:line="340" w:lineRule="exact"/>
        <w:ind w:left="768" w:hangingChars="320" w:hanging="768"/>
        <w:rPr>
          <w:rFonts w:ascii="標楷體" w:eastAsia="標楷體" w:hAnsi="標楷體" w:cs="新細明體"/>
          <w:kern w:val="0"/>
          <w:szCs w:val="24"/>
        </w:rPr>
      </w:pPr>
      <w:r w:rsidRPr="002A2F47">
        <w:rPr>
          <w:rFonts w:ascii="標楷體" w:eastAsia="標楷體" w:hAnsi="標楷體" w:cs="新細明體" w:hint="eastAsia"/>
          <w:kern w:val="0"/>
          <w:szCs w:val="24"/>
        </w:rPr>
        <w:t>十</w:t>
      </w:r>
      <w:r>
        <w:rPr>
          <w:rFonts w:ascii="標楷體" w:eastAsia="標楷體" w:hAnsi="標楷體" w:cs="新細明體" w:hint="eastAsia"/>
          <w:kern w:val="0"/>
          <w:szCs w:val="24"/>
        </w:rPr>
        <w:t>六</w:t>
      </w:r>
      <w:r w:rsidRPr="002A2F47">
        <w:rPr>
          <w:rFonts w:ascii="標楷體" w:eastAsia="標楷體" w:hAnsi="標楷體" w:cs="新細明體" w:hint="eastAsia"/>
          <w:kern w:val="0"/>
          <w:szCs w:val="24"/>
        </w:rPr>
        <w:t>、經費來源：</w:t>
      </w:r>
      <w:r w:rsidRPr="00F438FA">
        <w:rPr>
          <w:rFonts w:ascii="標楷體" w:eastAsia="標楷體" w:hAnsi="標楷體" w:cs="新細明體"/>
          <w:kern w:val="0"/>
          <w:szCs w:val="24"/>
        </w:rPr>
        <w:t>10</w:t>
      </w:r>
      <w:r>
        <w:rPr>
          <w:rFonts w:ascii="標楷體" w:eastAsia="標楷體" w:hAnsi="標楷體" w:cs="新細明體"/>
          <w:kern w:val="0"/>
          <w:szCs w:val="24"/>
        </w:rPr>
        <w:t>2</w:t>
      </w:r>
      <w:r w:rsidRPr="00F438FA">
        <w:rPr>
          <w:rFonts w:ascii="標楷體" w:eastAsia="標楷體" w:hAnsi="標楷體" w:cs="新細明體" w:hint="eastAsia"/>
          <w:kern w:val="0"/>
          <w:szCs w:val="24"/>
        </w:rPr>
        <w:t>年度教育領航研究中心精進教學專業增能實施計畫經費。</w:t>
      </w:r>
    </w:p>
    <w:p w:rsidR="00B22560" w:rsidRPr="003E3EA4" w:rsidRDefault="00B22560" w:rsidP="003E3EA4">
      <w:pPr>
        <w:spacing w:line="500" w:lineRule="exact"/>
        <w:jc w:val="both"/>
        <w:rPr>
          <w:rFonts w:ascii="Times New Roman" w:eastAsia="標楷體" w:hAnsi="Times New Roman"/>
          <w:color w:val="000000"/>
          <w:szCs w:val="24"/>
        </w:rPr>
      </w:pPr>
      <w:r w:rsidRPr="003E3EA4">
        <w:rPr>
          <w:rFonts w:ascii="Times New Roman" w:eastAsia="標楷體" w:hAnsi="Times New Roman" w:hint="eastAsia"/>
          <w:color w:val="000000"/>
          <w:szCs w:val="24"/>
        </w:rPr>
        <w:t>十</w:t>
      </w:r>
      <w:r>
        <w:rPr>
          <w:rFonts w:ascii="Times New Roman" w:eastAsia="標楷體" w:hAnsi="Times New Roman" w:hint="eastAsia"/>
          <w:color w:val="000000"/>
          <w:szCs w:val="24"/>
        </w:rPr>
        <w:t>七</w:t>
      </w:r>
      <w:r w:rsidRPr="003E3EA4">
        <w:rPr>
          <w:rFonts w:ascii="Times New Roman" w:eastAsia="標楷體" w:hAnsi="Times New Roman" w:hint="eastAsia"/>
          <w:color w:val="000000"/>
          <w:szCs w:val="24"/>
        </w:rPr>
        <w:t>、預期效益：改善縣內國民中小學教師</w:t>
      </w:r>
      <w:r w:rsidRPr="003E3EA4">
        <w:rPr>
          <w:rFonts w:ascii="Times New Roman" w:eastAsia="標楷體" w:hAnsi="Times New Roman" w:cs="DFKaiShu-SB-Estd-BF" w:hint="eastAsia"/>
          <w:color w:val="000000"/>
          <w:kern w:val="0"/>
          <w:szCs w:val="24"/>
        </w:rPr>
        <w:t>情緒管理的能力，提升教學品質</w:t>
      </w:r>
      <w:r w:rsidRPr="003E3EA4">
        <w:rPr>
          <w:rFonts w:ascii="Times New Roman" w:eastAsia="標楷體" w:hAnsi="Times New Roman" w:hint="eastAsia"/>
          <w:color w:val="000000"/>
          <w:szCs w:val="24"/>
        </w:rPr>
        <w:t>。</w:t>
      </w:r>
    </w:p>
    <w:p w:rsidR="00B22560" w:rsidRPr="002A2F47" w:rsidRDefault="00B22560" w:rsidP="002A2F4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十八</w:t>
      </w:r>
      <w:r w:rsidRPr="002A2F47">
        <w:rPr>
          <w:rFonts w:ascii="標楷體" w:eastAsia="標楷體" w:hAnsi="標楷體" w:hint="eastAsia"/>
          <w:szCs w:val="24"/>
        </w:rPr>
        <w:t>、辦理本次工作績優人員，依縣府規定予以獎勵。</w:t>
      </w:r>
    </w:p>
    <w:p w:rsidR="00B22560" w:rsidRDefault="00B22560" w:rsidP="007D77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十九</w:t>
      </w:r>
      <w:r w:rsidRPr="002A2F47">
        <w:rPr>
          <w:rFonts w:ascii="標楷體" w:eastAsia="標楷體" w:hAnsi="標楷體" w:hint="eastAsia"/>
          <w:szCs w:val="24"/>
        </w:rPr>
        <w:t>、計畫奉核准後實施，修正時亦同。</w:t>
      </w: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     </w:t>
      </w:r>
      <w:r w:rsidRPr="00DD2B04">
        <w:rPr>
          <w:rFonts w:ascii="標楷體" w:eastAsia="標楷體" w:hAnsi="標楷體" w:hint="eastAsia"/>
          <w:szCs w:val="24"/>
        </w:rPr>
        <w:t>桃園縣</w:t>
      </w:r>
      <w:r w:rsidRPr="00DD2B04">
        <w:rPr>
          <w:rFonts w:ascii="標楷體" w:eastAsia="標楷體" w:hAnsi="標楷體"/>
          <w:szCs w:val="24"/>
        </w:rPr>
        <w:t>102</w:t>
      </w:r>
      <w:r w:rsidRPr="00DD2B04">
        <w:rPr>
          <w:rFonts w:ascii="標楷體" w:eastAsia="標楷體" w:hAnsi="標楷體" w:hint="eastAsia"/>
          <w:szCs w:val="24"/>
        </w:rPr>
        <w:t>年度教師優質情緒管理學習坊實施計畫</w:t>
      </w:r>
      <w:r>
        <w:rPr>
          <w:rFonts w:ascii="標楷體" w:eastAsia="標楷體" w:hAnsi="標楷體" w:hint="eastAsia"/>
          <w:szCs w:val="24"/>
        </w:rPr>
        <w:t>經費概算</w:t>
      </w: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tbl>
      <w:tblPr>
        <w:tblW w:w="83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77"/>
        <w:gridCol w:w="1619"/>
        <w:gridCol w:w="1276"/>
        <w:gridCol w:w="851"/>
        <w:gridCol w:w="708"/>
        <w:gridCol w:w="1276"/>
        <w:gridCol w:w="1955"/>
      </w:tblGrid>
      <w:tr w:rsidR="00B22560" w:rsidRPr="00C80823" w:rsidTr="00BE35D3">
        <w:trPr>
          <w:trHeight w:val="20"/>
          <w:jc w:val="center"/>
        </w:trPr>
        <w:tc>
          <w:tcPr>
            <w:tcW w:w="677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項次</w:t>
            </w:r>
          </w:p>
        </w:tc>
        <w:tc>
          <w:tcPr>
            <w:tcW w:w="1619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項目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單價</w:t>
            </w:r>
          </w:p>
        </w:tc>
        <w:tc>
          <w:tcPr>
            <w:tcW w:w="851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數量</w:t>
            </w:r>
          </w:p>
        </w:tc>
        <w:tc>
          <w:tcPr>
            <w:tcW w:w="708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單位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總價</w:t>
            </w:r>
          </w:p>
        </w:tc>
        <w:tc>
          <w:tcPr>
            <w:tcW w:w="1955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備註</w:t>
            </w:r>
          </w:p>
        </w:tc>
      </w:tr>
      <w:tr w:rsidR="00B22560" w:rsidRPr="00C80823" w:rsidTr="00DE0742">
        <w:trPr>
          <w:trHeight w:val="20"/>
          <w:jc w:val="center"/>
        </w:trPr>
        <w:tc>
          <w:tcPr>
            <w:tcW w:w="677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b/>
                <w:color w:val="000000"/>
                <w:szCs w:val="24"/>
              </w:rPr>
              <w:t>1</w:t>
            </w:r>
          </w:p>
        </w:tc>
        <w:tc>
          <w:tcPr>
            <w:tcW w:w="1619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講師鐘點費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1,600</w:t>
            </w:r>
          </w:p>
        </w:tc>
        <w:tc>
          <w:tcPr>
            <w:tcW w:w="851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57,600</w:t>
            </w:r>
          </w:p>
        </w:tc>
        <w:tc>
          <w:tcPr>
            <w:tcW w:w="1955" w:type="dxa"/>
            <w:vAlign w:val="center"/>
          </w:tcPr>
          <w:p w:rsidR="00B22560" w:rsidRPr="00D54A47" w:rsidRDefault="00B22560" w:rsidP="00A50E77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22560" w:rsidRPr="00C80823" w:rsidTr="00BE35D3">
        <w:trPr>
          <w:trHeight w:val="20"/>
          <w:jc w:val="center"/>
        </w:trPr>
        <w:tc>
          <w:tcPr>
            <w:tcW w:w="677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b/>
                <w:color w:val="000000"/>
                <w:szCs w:val="24"/>
              </w:rPr>
              <w:t>2</w:t>
            </w:r>
          </w:p>
        </w:tc>
        <w:tc>
          <w:tcPr>
            <w:tcW w:w="1619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助教鐘點費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800</w:t>
            </w:r>
          </w:p>
        </w:tc>
        <w:tc>
          <w:tcPr>
            <w:tcW w:w="851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36</w:t>
            </w:r>
          </w:p>
        </w:tc>
        <w:tc>
          <w:tcPr>
            <w:tcW w:w="708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時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28,800</w:t>
            </w:r>
          </w:p>
        </w:tc>
        <w:tc>
          <w:tcPr>
            <w:tcW w:w="1955" w:type="dxa"/>
            <w:vAlign w:val="center"/>
          </w:tcPr>
          <w:p w:rsidR="00B22560" w:rsidRPr="00D54A47" w:rsidRDefault="00B22560" w:rsidP="00A50E77">
            <w:pPr>
              <w:spacing w:line="240" w:lineRule="atLeas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22560" w:rsidRPr="00C80823" w:rsidTr="00BE35D3">
        <w:trPr>
          <w:trHeight w:val="20"/>
          <w:jc w:val="center"/>
        </w:trPr>
        <w:tc>
          <w:tcPr>
            <w:tcW w:w="677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  <w:tc>
          <w:tcPr>
            <w:tcW w:w="1619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交通費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500</w:t>
            </w:r>
          </w:p>
        </w:tc>
        <w:tc>
          <w:tcPr>
            <w:tcW w:w="851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6</w:t>
            </w:r>
          </w:p>
        </w:tc>
        <w:tc>
          <w:tcPr>
            <w:tcW w:w="708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式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3,000</w:t>
            </w:r>
          </w:p>
        </w:tc>
        <w:tc>
          <w:tcPr>
            <w:tcW w:w="1955" w:type="dxa"/>
            <w:vAlign w:val="center"/>
          </w:tcPr>
          <w:p w:rsidR="00B22560" w:rsidRPr="00D54A47" w:rsidRDefault="00B22560" w:rsidP="00A50E77">
            <w:pPr>
              <w:spacing w:line="400" w:lineRule="exac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覈實支應</w:t>
            </w:r>
          </w:p>
        </w:tc>
      </w:tr>
      <w:tr w:rsidR="00B22560" w:rsidRPr="00C80823" w:rsidTr="00BE35D3">
        <w:trPr>
          <w:trHeight w:val="20"/>
          <w:jc w:val="center"/>
        </w:trPr>
        <w:tc>
          <w:tcPr>
            <w:tcW w:w="677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b/>
                <w:color w:val="000000"/>
                <w:szCs w:val="24"/>
              </w:rPr>
              <w:t>3</w:t>
            </w:r>
          </w:p>
        </w:tc>
        <w:tc>
          <w:tcPr>
            <w:tcW w:w="1619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印刷費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240</w:t>
            </w:r>
          </w:p>
        </w:tc>
        <w:tc>
          <w:tcPr>
            <w:tcW w:w="708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人次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24,000</w:t>
            </w:r>
          </w:p>
        </w:tc>
        <w:tc>
          <w:tcPr>
            <w:tcW w:w="1955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8700A4">
              <w:rPr>
                <w:rFonts w:ascii="標楷體" w:eastAsia="標楷體" w:hAnsi="標楷體"/>
                <w:color w:val="000000"/>
                <w:szCs w:val="24"/>
              </w:rPr>
              <w:t>20*12=240</w:t>
            </w:r>
          </w:p>
        </w:tc>
      </w:tr>
      <w:tr w:rsidR="00B22560" w:rsidRPr="00C80823" w:rsidTr="00BE35D3">
        <w:trPr>
          <w:trHeight w:val="20"/>
          <w:jc w:val="center"/>
        </w:trPr>
        <w:tc>
          <w:tcPr>
            <w:tcW w:w="677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b/>
                <w:color w:val="000000"/>
                <w:szCs w:val="24"/>
              </w:rPr>
              <w:t>4</w:t>
            </w:r>
          </w:p>
        </w:tc>
        <w:tc>
          <w:tcPr>
            <w:tcW w:w="1619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教材教具費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240</w:t>
            </w:r>
          </w:p>
        </w:tc>
        <w:tc>
          <w:tcPr>
            <w:tcW w:w="708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人次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24,000</w:t>
            </w:r>
          </w:p>
        </w:tc>
        <w:tc>
          <w:tcPr>
            <w:tcW w:w="1955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20*12=240</w:t>
            </w:r>
          </w:p>
        </w:tc>
      </w:tr>
      <w:tr w:rsidR="00B22560" w:rsidRPr="00C80823" w:rsidTr="00BE35D3">
        <w:trPr>
          <w:trHeight w:val="20"/>
          <w:jc w:val="center"/>
        </w:trPr>
        <w:tc>
          <w:tcPr>
            <w:tcW w:w="677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b/>
                <w:color w:val="000000"/>
                <w:szCs w:val="24"/>
              </w:rPr>
              <w:t>5</w:t>
            </w:r>
          </w:p>
        </w:tc>
        <w:tc>
          <w:tcPr>
            <w:tcW w:w="1619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茶水費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20</w:t>
            </w:r>
          </w:p>
        </w:tc>
        <w:tc>
          <w:tcPr>
            <w:tcW w:w="851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×</w:t>
            </w:r>
            <w:r w:rsidRPr="00D54A47">
              <w:rPr>
                <w:rFonts w:ascii="標楷體" w:eastAsia="標楷體" w:hAnsi="標楷體"/>
                <w:color w:val="000000"/>
                <w:szCs w:val="24"/>
              </w:rPr>
              <w:t>12</w:t>
            </w:r>
          </w:p>
        </w:tc>
        <w:tc>
          <w:tcPr>
            <w:tcW w:w="708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人次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7</w:t>
            </w:r>
            <w:r>
              <w:rPr>
                <w:rFonts w:ascii="標楷體" w:eastAsia="標楷體" w:hAnsi="標楷體"/>
                <w:color w:val="000000"/>
                <w:szCs w:val="24"/>
              </w:rPr>
              <w:t>,</w:t>
            </w:r>
            <w:r w:rsidRPr="00D54A47">
              <w:rPr>
                <w:rFonts w:ascii="標楷體" w:eastAsia="標楷體" w:hAnsi="標楷體"/>
                <w:color w:val="000000"/>
                <w:szCs w:val="24"/>
              </w:rPr>
              <w:t>200</w:t>
            </w:r>
          </w:p>
        </w:tc>
        <w:tc>
          <w:tcPr>
            <w:tcW w:w="1955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both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含工作人員</w:t>
            </w:r>
            <w:r w:rsidRPr="00D54A47">
              <w:rPr>
                <w:rFonts w:ascii="標楷體" w:eastAsia="標楷體" w:hAnsi="標楷體"/>
                <w:color w:val="000000"/>
                <w:szCs w:val="24"/>
              </w:rPr>
              <w:t>10</w:t>
            </w: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人</w:t>
            </w:r>
          </w:p>
        </w:tc>
      </w:tr>
      <w:tr w:rsidR="00B22560" w:rsidRPr="00C80823" w:rsidTr="00BE35D3">
        <w:trPr>
          <w:trHeight w:val="20"/>
          <w:jc w:val="center"/>
        </w:trPr>
        <w:tc>
          <w:tcPr>
            <w:tcW w:w="677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b/>
                <w:color w:val="000000"/>
                <w:szCs w:val="24"/>
              </w:rPr>
              <w:t>6</w:t>
            </w:r>
          </w:p>
        </w:tc>
        <w:tc>
          <w:tcPr>
            <w:tcW w:w="1619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場地布置費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color w:val="000000"/>
                <w:szCs w:val="24"/>
              </w:rPr>
              <w:t>3,000</w:t>
            </w:r>
          </w:p>
        </w:tc>
        <w:tc>
          <w:tcPr>
            <w:tcW w:w="851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式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6</w:t>
            </w:r>
            <w:r w:rsidRPr="00D54A47">
              <w:rPr>
                <w:rFonts w:ascii="標楷體" w:eastAsia="標楷體" w:hAnsi="標楷體"/>
                <w:color w:val="000000"/>
                <w:szCs w:val="24"/>
              </w:rPr>
              <w:t>,000</w:t>
            </w:r>
          </w:p>
        </w:tc>
        <w:tc>
          <w:tcPr>
            <w:tcW w:w="1955" w:type="dxa"/>
            <w:vAlign w:val="center"/>
          </w:tcPr>
          <w:p w:rsidR="00B22560" w:rsidRPr="00D54A47" w:rsidRDefault="00B22560" w:rsidP="00A50E77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22560" w:rsidRPr="00C80823" w:rsidTr="00BE35D3">
        <w:trPr>
          <w:trHeight w:val="20"/>
          <w:jc w:val="center"/>
        </w:trPr>
        <w:tc>
          <w:tcPr>
            <w:tcW w:w="677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/>
                <w:szCs w:val="24"/>
              </w:rPr>
            </w:pPr>
            <w:r w:rsidRPr="00D54A47">
              <w:rPr>
                <w:rFonts w:ascii="標楷體" w:eastAsia="標楷體" w:hAnsi="標楷體"/>
                <w:b/>
                <w:color w:val="000000"/>
                <w:szCs w:val="24"/>
              </w:rPr>
              <w:t>7</w:t>
            </w:r>
          </w:p>
        </w:tc>
        <w:tc>
          <w:tcPr>
            <w:tcW w:w="1619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雜支</w:t>
            </w:r>
          </w:p>
        </w:tc>
        <w:tc>
          <w:tcPr>
            <w:tcW w:w="1276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7,400</w:t>
            </w:r>
          </w:p>
        </w:tc>
        <w:tc>
          <w:tcPr>
            <w:tcW w:w="1955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  <w:tr w:rsidR="00B22560" w:rsidRPr="00C80823" w:rsidTr="00BE35D3">
        <w:trPr>
          <w:trHeight w:val="20"/>
          <w:jc w:val="center"/>
        </w:trPr>
        <w:tc>
          <w:tcPr>
            <w:tcW w:w="2296" w:type="dxa"/>
            <w:gridSpan w:val="2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D54A47">
              <w:rPr>
                <w:rFonts w:ascii="標楷體" w:eastAsia="標楷體" w:hAnsi="標楷體" w:hint="eastAsia"/>
                <w:color w:val="000000"/>
                <w:szCs w:val="24"/>
              </w:rPr>
              <w:t>合計</w:t>
            </w:r>
          </w:p>
        </w:tc>
        <w:tc>
          <w:tcPr>
            <w:tcW w:w="4111" w:type="dxa"/>
            <w:gridSpan w:val="4"/>
            <w:vAlign w:val="center"/>
          </w:tcPr>
          <w:p w:rsidR="00B22560" w:rsidRPr="00D54A47" w:rsidRDefault="00B22560" w:rsidP="00DD2B04">
            <w:pPr>
              <w:spacing w:line="400" w:lineRule="exact"/>
              <w:jc w:val="right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/>
                <w:color w:val="000000"/>
                <w:szCs w:val="24"/>
              </w:rPr>
              <w:t>158,000</w:t>
            </w:r>
          </w:p>
        </w:tc>
        <w:tc>
          <w:tcPr>
            <w:tcW w:w="1955" w:type="dxa"/>
            <w:vAlign w:val="center"/>
          </w:tcPr>
          <w:p w:rsidR="00B22560" w:rsidRPr="00D54A47" w:rsidRDefault="00B22560" w:rsidP="00DD2B04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承辦人：</w:t>
      </w:r>
      <w:r>
        <w:rPr>
          <w:rFonts w:ascii="標楷體" w:eastAsia="標楷體" w:hAnsi="標楷體"/>
          <w:szCs w:val="24"/>
        </w:rPr>
        <w:t xml:space="preserve">  </w:t>
      </w:r>
      <w:bookmarkStart w:id="1" w:name="_GoBack"/>
      <w:bookmarkEnd w:id="1"/>
      <w:r>
        <w:rPr>
          <w:rFonts w:ascii="標楷體" w:eastAsia="標楷體" w:hAnsi="標楷體"/>
          <w:szCs w:val="24"/>
        </w:rPr>
        <w:t xml:space="preserve">               </w:t>
      </w:r>
      <w:r>
        <w:rPr>
          <w:rFonts w:ascii="標楷體" w:eastAsia="標楷體" w:hAnsi="標楷體" w:hint="eastAsia"/>
          <w:szCs w:val="24"/>
        </w:rPr>
        <w:t>單位主管：</w:t>
      </w:r>
      <w:r>
        <w:rPr>
          <w:rFonts w:ascii="標楷體" w:eastAsia="標楷體" w:hAnsi="標楷體"/>
          <w:szCs w:val="24"/>
        </w:rPr>
        <w:t xml:space="preserve">                </w:t>
      </w:r>
      <w:r>
        <w:rPr>
          <w:rFonts w:ascii="標楷體" w:eastAsia="標楷體" w:hAnsi="標楷體" w:hint="eastAsia"/>
          <w:szCs w:val="24"/>
        </w:rPr>
        <w:t>機關首長：</w:t>
      </w:r>
    </w:p>
    <w:p w:rsidR="00B22560" w:rsidRPr="00D54A47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Pr="009041D6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p w:rsidR="00B22560" w:rsidRDefault="00B22560" w:rsidP="007D77CC">
      <w:pPr>
        <w:rPr>
          <w:rFonts w:ascii="標楷體" w:eastAsia="標楷體" w:hAnsi="標楷體"/>
          <w:szCs w:val="24"/>
        </w:rPr>
      </w:pPr>
    </w:p>
    <w:sectPr w:rsidR="00B22560" w:rsidSect="00B47FB6">
      <w:footerReference w:type="default" r:id="rId7"/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560" w:rsidRDefault="00B22560" w:rsidP="00DE4EBB">
      <w:r>
        <w:separator/>
      </w:r>
    </w:p>
  </w:endnote>
  <w:endnote w:type="continuationSeparator" w:id="0">
    <w:p w:rsidR="00B22560" w:rsidRDefault="00B22560" w:rsidP="00DE4E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2560" w:rsidRDefault="00B22560">
    <w:pPr>
      <w:pStyle w:val="Footer"/>
      <w:jc w:val="center"/>
    </w:pPr>
    <w:fldSimple w:instr="PAGE   \* MERGEFORMAT">
      <w:r w:rsidRPr="00820C9F">
        <w:rPr>
          <w:noProof/>
          <w:lang w:val="zh-TW"/>
        </w:rPr>
        <w:t>1</w:t>
      </w:r>
    </w:fldSimple>
  </w:p>
  <w:p w:rsidR="00B22560" w:rsidRDefault="00B225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560" w:rsidRDefault="00B22560" w:rsidP="00DE4EBB">
      <w:r>
        <w:separator/>
      </w:r>
    </w:p>
  </w:footnote>
  <w:footnote w:type="continuationSeparator" w:id="0">
    <w:p w:rsidR="00B22560" w:rsidRDefault="00B22560" w:rsidP="00DE4E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9041FC"/>
    <w:multiLevelType w:val="hybridMultilevel"/>
    <w:tmpl w:val="042445D4"/>
    <w:lvl w:ilvl="0" w:tplc="04090015">
      <w:start w:val="1"/>
      <w:numFmt w:val="taiwaneseCountingThousand"/>
      <w:lvlText w:val="%1、"/>
      <w:lvlJc w:val="left"/>
      <w:pPr>
        <w:ind w:left="622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77CC"/>
    <w:rsid w:val="00040922"/>
    <w:rsid w:val="00076052"/>
    <w:rsid w:val="00083992"/>
    <w:rsid w:val="0008654B"/>
    <w:rsid w:val="0012772D"/>
    <w:rsid w:val="001A7034"/>
    <w:rsid w:val="002720A9"/>
    <w:rsid w:val="00287B14"/>
    <w:rsid w:val="002A2F47"/>
    <w:rsid w:val="002A4E34"/>
    <w:rsid w:val="002A7BBC"/>
    <w:rsid w:val="002D7BF3"/>
    <w:rsid w:val="00306F80"/>
    <w:rsid w:val="003112BB"/>
    <w:rsid w:val="00317A28"/>
    <w:rsid w:val="0038366A"/>
    <w:rsid w:val="003E3EA4"/>
    <w:rsid w:val="00485ED3"/>
    <w:rsid w:val="005C5DA4"/>
    <w:rsid w:val="005E43E0"/>
    <w:rsid w:val="00682393"/>
    <w:rsid w:val="006A7E2B"/>
    <w:rsid w:val="006D44E0"/>
    <w:rsid w:val="007D77CC"/>
    <w:rsid w:val="007F6DF4"/>
    <w:rsid w:val="00820C9F"/>
    <w:rsid w:val="008700A4"/>
    <w:rsid w:val="008A231E"/>
    <w:rsid w:val="009041D6"/>
    <w:rsid w:val="00950170"/>
    <w:rsid w:val="00954B66"/>
    <w:rsid w:val="00970D63"/>
    <w:rsid w:val="009934A8"/>
    <w:rsid w:val="009C7F63"/>
    <w:rsid w:val="009D7470"/>
    <w:rsid w:val="00A051E0"/>
    <w:rsid w:val="00A50E77"/>
    <w:rsid w:val="00AD11CE"/>
    <w:rsid w:val="00B22560"/>
    <w:rsid w:val="00B367CB"/>
    <w:rsid w:val="00B4350A"/>
    <w:rsid w:val="00B47FB6"/>
    <w:rsid w:val="00BE35D3"/>
    <w:rsid w:val="00C71F8F"/>
    <w:rsid w:val="00C73BAD"/>
    <w:rsid w:val="00C80823"/>
    <w:rsid w:val="00CD4192"/>
    <w:rsid w:val="00D54A47"/>
    <w:rsid w:val="00D72CFC"/>
    <w:rsid w:val="00DD2B04"/>
    <w:rsid w:val="00DD6881"/>
    <w:rsid w:val="00DE0742"/>
    <w:rsid w:val="00DE4EBB"/>
    <w:rsid w:val="00E4305B"/>
    <w:rsid w:val="00E60FA8"/>
    <w:rsid w:val="00F438FA"/>
    <w:rsid w:val="00F708A6"/>
    <w:rsid w:val="00FC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F8F"/>
    <w:pPr>
      <w:widowControl w:val="0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3EA4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3EA4"/>
    <w:rPr>
      <w:rFonts w:ascii="Cambria" w:eastAsia="新細明體" w:hAnsi="Cambria"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DE4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E4EBB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DE4E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E4EBB"/>
    <w:rPr>
      <w:rFonts w:cs="Times New Roman"/>
      <w:sz w:val="20"/>
      <w:szCs w:val="20"/>
    </w:rPr>
  </w:style>
  <w:style w:type="table" w:styleId="TableGrid">
    <w:name w:val="Table Grid"/>
    <w:basedOn w:val="TableNormal"/>
    <w:uiPriority w:val="99"/>
    <w:rsid w:val="00DE4EB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F438F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3</Pages>
  <Words>277</Words>
  <Characters>1582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桃園縣102年度教師優質情緒管理學習坊實施計畫</dc:title>
  <dc:subject/>
  <dc:creator>lung</dc:creator>
  <cp:keywords/>
  <dc:description/>
  <cp:lastModifiedBy>user</cp:lastModifiedBy>
  <cp:revision>2</cp:revision>
  <cp:lastPrinted>2013-09-02T05:04:00Z</cp:lastPrinted>
  <dcterms:created xsi:type="dcterms:W3CDTF">2013-09-12T02:11:00Z</dcterms:created>
  <dcterms:modified xsi:type="dcterms:W3CDTF">2013-09-12T02:11:00Z</dcterms:modified>
</cp:coreProperties>
</file>